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1C" w:rsidRDefault="00C916B6" w:rsidP="00C916B6">
      <w:pPr>
        <w:spacing w:before="90" w:line="266" w:lineRule="auto"/>
        <w:ind w:left="71"/>
        <w:rPr>
          <w:rFonts w:ascii="Trebuchet MS" w:hAnsi="Trebuchet MS"/>
          <w:sz w:val="18"/>
        </w:rPr>
      </w:pPr>
      <w:r>
        <w:br w:type="column"/>
      </w:r>
    </w:p>
    <w:p w:rsidR="00C2151C" w:rsidRDefault="00C2151C">
      <w:pPr>
        <w:rPr>
          <w:rFonts w:ascii="Trebuchet MS" w:hAnsi="Trebuchet MS"/>
          <w:sz w:val="18"/>
        </w:rPr>
        <w:sectPr w:rsidR="00C2151C">
          <w:type w:val="continuous"/>
          <w:pgSz w:w="11920" w:h="16850"/>
          <w:pgMar w:top="160" w:right="708" w:bottom="280" w:left="1417" w:header="720" w:footer="720" w:gutter="0"/>
          <w:cols w:num="2" w:space="720" w:equalWidth="0">
            <w:col w:w="4887" w:space="40"/>
            <w:col w:w="4868"/>
          </w:cols>
        </w:sectPr>
      </w:pPr>
    </w:p>
    <w:p w:rsidR="00C2151C" w:rsidRDefault="00C2151C">
      <w:pPr>
        <w:pStyle w:val="a3"/>
        <w:spacing w:before="1"/>
        <w:ind w:left="0" w:firstLine="0"/>
        <w:jc w:val="left"/>
        <w:rPr>
          <w:rFonts w:ascii="Trebuchet MS"/>
          <w:sz w:val="10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4938"/>
        <w:gridCol w:w="4271"/>
      </w:tblGrid>
      <w:tr w:rsidR="00C2151C">
        <w:trPr>
          <w:trHeight w:val="1792"/>
        </w:trPr>
        <w:tc>
          <w:tcPr>
            <w:tcW w:w="4938" w:type="dxa"/>
          </w:tcPr>
          <w:p w:rsidR="00C2151C" w:rsidRDefault="00C916B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C2151C" w:rsidRDefault="00C916B6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комитета</w:t>
            </w:r>
          </w:p>
          <w:p w:rsidR="00C2151C" w:rsidRDefault="00C916B6" w:rsidP="00C916B6">
            <w:pPr>
              <w:pStyle w:val="TableParagraph"/>
              <w:tabs>
                <w:tab w:val="left" w:pos="1795"/>
              </w:tabs>
              <w:spacing w:before="2"/>
              <w:ind w:left="100" w:right="1409" w:hanging="51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Ионова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.В. Протокол № </w:t>
            </w:r>
            <w:r>
              <w:rPr>
                <w:sz w:val="28"/>
                <w:u w:val="single"/>
              </w:rPr>
              <w:t>1</w:t>
            </w:r>
            <w:r>
              <w:rPr>
                <w:sz w:val="28"/>
              </w:rPr>
              <w:t xml:space="preserve"> от 10.09.2023</w:t>
            </w:r>
          </w:p>
        </w:tc>
        <w:tc>
          <w:tcPr>
            <w:tcW w:w="4271" w:type="dxa"/>
          </w:tcPr>
          <w:p w:rsidR="00C2151C" w:rsidRDefault="00C916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</w:t>
            </w:r>
            <w:r>
              <w:rPr>
                <w:spacing w:val="-2"/>
                <w:sz w:val="28"/>
              </w:rPr>
              <w:t>ТВЕРЖДЕНО:</w:t>
            </w:r>
          </w:p>
          <w:p w:rsidR="00C2151C" w:rsidRDefault="00C916B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МБДОУ</w:t>
            </w:r>
          </w:p>
          <w:p w:rsidR="00C2151C" w:rsidRDefault="00C916B6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«Непоседы</w:t>
            </w:r>
            <w:r>
              <w:rPr>
                <w:spacing w:val="-2"/>
                <w:sz w:val="28"/>
              </w:rPr>
              <w:t>»</w:t>
            </w:r>
          </w:p>
          <w:p w:rsidR="00C2151C" w:rsidRDefault="00C916B6" w:rsidP="00C916B6">
            <w:pPr>
              <w:pStyle w:val="TableParagraph"/>
              <w:tabs>
                <w:tab w:val="left" w:pos="2018"/>
              </w:tabs>
              <w:spacing w:line="370" w:lineRule="atLeast"/>
              <w:ind w:right="47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И.М.Карнаухова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C2151C" w:rsidRDefault="00C2151C">
      <w:pPr>
        <w:pStyle w:val="a3"/>
        <w:spacing w:before="140"/>
        <w:ind w:left="0" w:firstLine="0"/>
        <w:jc w:val="left"/>
        <w:rPr>
          <w:rFonts w:ascii="Trebuchet MS"/>
        </w:rPr>
      </w:pPr>
    </w:p>
    <w:p w:rsidR="00C2151C" w:rsidRDefault="00C916B6">
      <w:pPr>
        <w:ind w:left="55" w:right="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C2151C" w:rsidRDefault="00C916B6">
      <w:pPr>
        <w:spacing w:before="2"/>
        <w:ind w:left="5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возникновения,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прекращения образовательных отношений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дошкольном образовательном учреждении «Детский сад № 4 «Непоседы</w:t>
      </w:r>
      <w:r>
        <w:rPr>
          <w:b/>
          <w:sz w:val="28"/>
        </w:rPr>
        <w:t>»</w:t>
      </w:r>
    </w:p>
    <w:p w:rsidR="00C2151C" w:rsidRDefault="00C916B6">
      <w:pPr>
        <w:ind w:left="1121" w:right="107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представителями) </w:t>
      </w:r>
      <w:r>
        <w:rPr>
          <w:b/>
          <w:spacing w:val="-2"/>
          <w:sz w:val="28"/>
        </w:rPr>
        <w:t>воспитанников</w:t>
      </w:r>
    </w:p>
    <w:p w:rsidR="00C2151C" w:rsidRDefault="00C2151C">
      <w:pPr>
        <w:pStyle w:val="a3"/>
        <w:spacing w:before="10"/>
        <w:ind w:left="0" w:firstLine="0"/>
        <w:jc w:val="left"/>
        <w:rPr>
          <w:b/>
        </w:rPr>
      </w:pPr>
    </w:p>
    <w:p w:rsidR="00C2151C" w:rsidRDefault="00C916B6">
      <w:pPr>
        <w:pStyle w:val="a5"/>
        <w:numPr>
          <w:ilvl w:val="0"/>
          <w:numId w:val="2"/>
        </w:numPr>
        <w:tabs>
          <w:tab w:val="left" w:pos="4203"/>
        </w:tabs>
        <w:spacing w:line="319" w:lineRule="exact"/>
        <w:ind w:left="4203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520"/>
        </w:tabs>
        <w:ind w:right="27" w:firstLine="707"/>
        <w:jc w:val="both"/>
        <w:rPr>
          <w:sz w:val="28"/>
        </w:rPr>
      </w:pPr>
      <w:r>
        <w:rPr>
          <w:sz w:val="28"/>
        </w:rPr>
        <w:t>Порядок оформления возникновения и прекращения отношений между муниципальным бюджетным дошкольным образовательным учреждением «Детский сад № 4</w:t>
      </w:r>
      <w:bookmarkStart w:id="0" w:name="_GoBack"/>
      <w:bookmarkEnd w:id="0"/>
      <w:r>
        <w:rPr>
          <w:sz w:val="28"/>
        </w:rPr>
        <w:t xml:space="preserve"> «Непоседы</w:t>
      </w:r>
      <w:r>
        <w:rPr>
          <w:sz w:val="28"/>
        </w:rPr>
        <w:t>» и родителями (законными представителями) воспитанников (далее – Порядок) разработан в 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Федеральным 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 29.12.2012 № 273-ФЗ «Об образовании в Российской Федерации», «Порядком приема на обучение по образовательным программам дошкольного образования», утвержденного приказом Министерства просвещения Российской Федерации от 15.05.2020 № 2</w:t>
      </w:r>
      <w:r>
        <w:rPr>
          <w:sz w:val="28"/>
        </w:rPr>
        <w:t>36.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98"/>
        </w:tabs>
        <w:ind w:right="30" w:firstLine="707"/>
        <w:jc w:val="both"/>
        <w:rPr>
          <w:sz w:val="28"/>
        </w:rPr>
      </w:pPr>
      <w:r>
        <w:rPr>
          <w:sz w:val="28"/>
        </w:rPr>
        <w:t>Под образовательными отношениями понимаются отношения по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граждан на образование, целью которых является освоение воспитанниками содержания образовательных программ.</w:t>
      </w:r>
    </w:p>
    <w:p w:rsidR="00C2151C" w:rsidRDefault="00C2151C">
      <w:pPr>
        <w:pStyle w:val="a3"/>
        <w:spacing w:before="3"/>
        <w:ind w:left="0" w:firstLine="0"/>
        <w:jc w:val="left"/>
      </w:pPr>
    </w:p>
    <w:p w:rsidR="00C2151C" w:rsidRDefault="00C916B6">
      <w:pPr>
        <w:pStyle w:val="a5"/>
        <w:numPr>
          <w:ilvl w:val="0"/>
          <w:numId w:val="2"/>
        </w:numPr>
        <w:tabs>
          <w:tab w:val="left" w:pos="1714"/>
        </w:tabs>
        <w:spacing w:line="321" w:lineRule="exact"/>
        <w:ind w:left="1714" w:hanging="282"/>
        <w:jc w:val="both"/>
        <w:rPr>
          <w:b/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возникновения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отношений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98"/>
        </w:tabs>
        <w:ind w:right="27" w:firstLine="707"/>
        <w:jc w:val="both"/>
        <w:rPr>
          <w:sz w:val="28"/>
        </w:rPr>
      </w:pPr>
      <w:r>
        <w:rPr>
          <w:sz w:val="28"/>
        </w:rPr>
        <w:t>При зачислении ребенка в ДОУ между ДОУ и родителями (законными представителями) заключается Договор об образовании по образовательной программе дошкольного образования, либо Договор об образовании по адаптированной образовательной программе дошкольного обр</w:t>
      </w:r>
      <w:r>
        <w:rPr>
          <w:sz w:val="28"/>
        </w:rPr>
        <w:t>азования детей с ОВЗ подписание которого является обязательным для данных сторон.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520"/>
        </w:tabs>
        <w:ind w:right="29" w:firstLine="707"/>
        <w:jc w:val="both"/>
        <w:rPr>
          <w:sz w:val="28"/>
        </w:rPr>
      </w:pPr>
      <w:r>
        <w:rPr>
          <w:sz w:val="28"/>
        </w:rPr>
        <w:t>Договор заключается в простой письменной форме между Учреждением и родителями воспитанников (законными представителями) в 2-х экземплярах, имеющих одинаковую юридическую силу</w:t>
      </w:r>
      <w:r>
        <w:rPr>
          <w:sz w:val="28"/>
        </w:rPr>
        <w:t xml:space="preserve">, по одному для каждой </w:t>
      </w:r>
      <w:r>
        <w:rPr>
          <w:spacing w:val="-2"/>
          <w:sz w:val="28"/>
        </w:rPr>
        <w:t>стороны.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98"/>
        </w:tabs>
        <w:ind w:right="27" w:firstLine="707"/>
        <w:jc w:val="both"/>
        <w:rPr>
          <w:sz w:val="28"/>
        </w:rPr>
      </w:pPr>
      <w:r>
        <w:rPr>
          <w:sz w:val="28"/>
        </w:rPr>
        <w:t>Договор об образовании включает в себя 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характеристики образования, в том числе вид, направленность образовательной программы, форму обучения, срок освоения образовательной программы дошкольного образования (продолжи</w:t>
      </w:r>
      <w:r>
        <w:rPr>
          <w:sz w:val="28"/>
        </w:rPr>
        <w:t>тельность обучения).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98"/>
        </w:tabs>
        <w:ind w:right="26" w:firstLine="707"/>
        <w:jc w:val="both"/>
        <w:rPr>
          <w:sz w:val="28"/>
        </w:rPr>
      </w:pPr>
      <w:r>
        <w:rPr>
          <w:sz w:val="28"/>
        </w:rPr>
        <w:t>Прием в МБДОУ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</w:t>
      </w:r>
      <w:r>
        <w:rPr>
          <w:sz w:val="28"/>
        </w:rPr>
        <w:t>ичность иностранного гражданина и</w:t>
      </w:r>
    </w:p>
    <w:p w:rsidR="00C2151C" w:rsidRDefault="00C2151C">
      <w:pPr>
        <w:pStyle w:val="a5"/>
        <w:rPr>
          <w:sz w:val="28"/>
        </w:rPr>
        <w:sectPr w:rsidR="00C2151C">
          <w:type w:val="continuous"/>
          <w:pgSz w:w="11920" w:h="16850"/>
          <w:pgMar w:top="160" w:right="708" w:bottom="280" w:left="1417" w:header="720" w:footer="720" w:gutter="0"/>
          <w:cols w:space="720"/>
        </w:sectPr>
      </w:pPr>
    </w:p>
    <w:p w:rsidR="00C2151C" w:rsidRDefault="00C916B6">
      <w:pPr>
        <w:pStyle w:val="a3"/>
        <w:spacing w:before="71"/>
        <w:ind w:right="29" w:firstLine="0"/>
      </w:pPr>
      <w:r>
        <w:lastRenderedPageBreak/>
        <w:t>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24"/>
        </w:tabs>
        <w:spacing w:before="2"/>
        <w:ind w:right="28" w:firstLine="707"/>
        <w:jc w:val="both"/>
        <w:rPr>
          <w:sz w:val="28"/>
        </w:rPr>
      </w:pPr>
      <w:r>
        <w:rPr>
          <w:sz w:val="28"/>
        </w:rPr>
        <w:t xml:space="preserve">Форма заявления и </w:t>
      </w:r>
      <w:r>
        <w:rPr>
          <w:sz w:val="28"/>
        </w:rPr>
        <w:t>примерная форма договора размещается на официальном сайте МБДОУ и информационном стенде для родителей.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36"/>
        </w:tabs>
        <w:ind w:right="35" w:firstLine="707"/>
        <w:jc w:val="both"/>
        <w:rPr>
          <w:sz w:val="28"/>
        </w:rPr>
      </w:pPr>
      <w:r>
        <w:rPr>
          <w:sz w:val="28"/>
        </w:rPr>
        <w:t xml:space="preserve">В течение трех рабочих дней после заключения договора издается распорядительный акт (приказ) о зачислении ребенка в образовательную </w:t>
      </w:r>
      <w:r>
        <w:rPr>
          <w:spacing w:val="-2"/>
          <w:sz w:val="28"/>
        </w:rPr>
        <w:t>организацию.</w:t>
      </w:r>
    </w:p>
    <w:p w:rsidR="00C2151C" w:rsidRDefault="00C2151C">
      <w:pPr>
        <w:pStyle w:val="a3"/>
        <w:spacing w:before="5"/>
        <w:ind w:left="0" w:firstLine="0"/>
        <w:jc w:val="left"/>
      </w:pPr>
    </w:p>
    <w:p w:rsidR="00C2151C" w:rsidRDefault="00C916B6">
      <w:pPr>
        <w:pStyle w:val="a5"/>
        <w:numPr>
          <w:ilvl w:val="0"/>
          <w:numId w:val="2"/>
        </w:numPr>
        <w:tabs>
          <w:tab w:val="left" w:pos="1829"/>
        </w:tabs>
        <w:spacing w:line="319" w:lineRule="exact"/>
        <w:ind w:left="1829" w:hanging="282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отношении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98"/>
        </w:tabs>
        <w:ind w:right="25" w:firstLine="707"/>
        <w:jc w:val="both"/>
        <w:rPr>
          <w:sz w:val="28"/>
        </w:rPr>
      </w:pPr>
      <w:r>
        <w:rPr>
          <w:sz w:val="28"/>
        </w:rPr>
        <w:t>Образовательные отношения могут быть приостановлены на основании письменного заявления родителей (законных представителей) о сохранении места за воспитанником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ДОУ в случае:</w:t>
      </w:r>
    </w:p>
    <w:p w:rsidR="00C2151C" w:rsidRDefault="00C916B6">
      <w:pPr>
        <w:pStyle w:val="a5"/>
        <w:numPr>
          <w:ilvl w:val="0"/>
          <w:numId w:val="1"/>
        </w:numPr>
        <w:tabs>
          <w:tab w:val="left" w:pos="1223"/>
        </w:tabs>
        <w:spacing w:line="322" w:lineRule="exact"/>
        <w:ind w:left="1223"/>
        <w:jc w:val="left"/>
        <w:rPr>
          <w:sz w:val="28"/>
        </w:rPr>
      </w:pPr>
      <w:r>
        <w:rPr>
          <w:sz w:val="28"/>
        </w:rPr>
        <w:t>пребывания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карантина;</w:t>
      </w:r>
    </w:p>
    <w:p w:rsidR="00C2151C" w:rsidRDefault="00C916B6">
      <w:pPr>
        <w:pStyle w:val="a5"/>
        <w:numPr>
          <w:ilvl w:val="0"/>
          <w:numId w:val="1"/>
        </w:numPr>
        <w:tabs>
          <w:tab w:val="left" w:pos="1223"/>
        </w:tabs>
        <w:spacing w:line="312" w:lineRule="exact"/>
        <w:ind w:left="1223"/>
        <w:jc w:val="left"/>
        <w:rPr>
          <w:sz w:val="28"/>
        </w:rPr>
      </w:pPr>
      <w:r>
        <w:rPr>
          <w:sz w:val="28"/>
        </w:rPr>
        <w:t>прохождения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лечения;</w:t>
      </w:r>
    </w:p>
    <w:p w:rsidR="00C2151C" w:rsidRDefault="00C916B6">
      <w:pPr>
        <w:pStyle w:val="a5"/>
        <w:numPr>
          <w:ilvl w:val="0"/>
          <w:numId w:val="1"/>
        </w:numPr>
        <w:tabs>
          <w:tab w:val="left" w:pos="1223"/>
        </w:tabs>
        <w:spacing w:line="298" w:lineRule="exact"/>
        <w:ind w:left="1223"/>
        <w:jc w:val="left"/>
        <w:rPr>
          <w:sz w:val="28"/>
        </w:rPr>
      </w:pPr>
      <w:r>
        <w:rPr>
          <w:sz w:val="28"/>
        </w:rPr>
        <w:t>отпусков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представителей);</w:t>
      </w:r>
    </w:p>
    <w:p w:rsidR="00C2151C" w:rsidRDefault="00C916B6">
      <w:pPr>
        <w:pStyle w:val="a5"/>
        <w:numPr>
          <w:ilvl w:val="0"/>
          <w:numId w:val="1"/>
        </w:numPr>
        <w:tabs>
          <w:tab w:val="left" w:pos="1223"/>
        </w:tabs>
        <w:spacing w:line="302" w:lineRule="exact"/>
        <w:ind w:left="1223"/>
        <w:jc w:val="left"/>
        <w:rPr>
          <w:sz w:val="28"/>
        </w:rPr>
      </w:pPr>
      <w:r>
        <w:rPr>
          <w:sz w:val="28"/>
        </w:rPr>
        <w:t>летне-оздоровительный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:rsidR="00C2151C" w:rsidRDefault="00C916B6">
      <w:pPr>
        <w:pStyle w:val="a5"/>
        <w:numPr>
          <w:ilvl w:val="0"/>
          <w:numId w:val="1"/>
        </w:numPr>
        <w:tabs>
          <w:tab w:val="left" w:pos="1211"/>
        </w:tabs>
        <w:ind w:right="86" w:firstLine="707"/>
        <w:jc w:val="left"/>
        <w:rPr>
          <w:sz w:val="28"/>
        </w:rPr>
      </w:pPr>
      <w:r>
        <w:rPr>
          <w:sz w:val="28"/>
        </w:rPr>
        <w:t>других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7"/>
          <w:sz w:val="28"/>
        </w:rPr>
        <w:t xml:space="preserve"> </w:t>
      </w:r>
      <w:r>
        <w:rPr>
          <w:sz w:val="28"/>
        </w:rPr>
        <w:t>в заявлении, не позволяющих воспитаннику посещать дошкольное у</w:t>
      </w:r>
      <w:r>
        <w:rPr>
          <w:sz w:val="28"/>
        </w:rPr>
        <w:t>чреждение.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700"/>
          <w:tab w:val="left" w:pos="4877"/>
        </w:tabs>
        <w:ind w:right="28" w:firstLine="707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дошкольном 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родители (законные </w:t>
      </w:r>
      <w:proofErr w:type="gramStart"/>
      <w:r>
        <w:rPr>
          <w:sz w:val="28"/>
        </w:rPr>
        <w:t>представители)воспитанника</w:t>
      </w:r>
      <w:proofErr w:type="gramEnd"/>
      <w:r>
        <w:rPr>
          <w:sz w:val="28"/>
        </w:rPr>
        <w:t xml:space="preserve"> предоставляют заявление, написанное в свободной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8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отношений.</w:t>
      </w:r>
    </w:p>
    <w:p w:rsidR="00C2151C" w:rsidRDefault="00C2151C">
      <w:pPr>
        <w:pStyle w:val="a3"/>
        <w:spacing w:before="8"/>
        <w:ind w:left="0" w:firstLine="0"/>
        <w:jc w:val="left"/>
      </w:pPr>
    </w:p>
    <w:p w:rsidR="00C2151C" w:rsidRDefault="00C916B6">
      <w:pPr>
        <w:pStyle w:val="a5"/>
        <w:numPr>
          <w:ilvl w:val="0"/>
          <w:numId w:val="2"/>
        </w:numPr>
        <w:tabs>
          <w:tab w:val="left" w:pos="2648"/>
        </w:tabs>
        <w:spacing w:before="1" w:line="319" w:lineRule="exact"/>
        <w:ind w:left="2648" w:hanging="282"/>
        <w:jc w:val="both"/>
        <w:rPr>
          <w:b/>
          <w:sz w:val="28"/>
        </w:rPr>
      </w:pPr>
      <w:r>
        <w:rPr>
          <w:b/>
          <w:sz w:val="28"/>
        </w:rPr>
        <w:t>Прекращение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отношений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98"/>
        </w:tabs>
        <w:ind w:right="27" w:firstLine="707"/>
        <w:jc w:val="both"/>
        <w:rPr>
          <w:sz w:val="28"/>
        </w:rPr>
      </w:pPr>
      <w:r>
        <w:rPr>
          <w:sz w:val="28"/>
        </w:rPr>
        <w:t>Образовательные отношения прекращаются в связи с отчислением воспитанника из дошкольного учреждения:</w:t>
      </w:r>
    </w:p>
    <w:p w:rsidR="00C2151C" w:rsidRDefault="00C916B6">
      <w:pPr>
        <w:pStyle w:val="a5"/>
        <w:numPr>
          <w:ilvl w:val="2"/>
          <w:numId w:val="2"/>
        </w:numPr>
        <w:tabs>
          <w:tab w:val="left" w:pos="1630"/>
        </w:tabs>
        <w:spacing w:line="242" w:lineRule="auto"/>
        <w:ind w:right="29" w:firstLine="707"/>
        <w:jc w:val="both"/>
        <w:rPr>
          <w:sz w:val="28"/>
        </w:rPr>
      </w:pPr>
      <w:r>
        <w:rPr>
          <w:sz w:val="28"/>
        </w:rPr>
        <w:t>В связи освоением образовательной программы дошкольного образования (завершением обучения).</w:t>
      </w:r>
    </w:p>
    <w:p w:rsidR="00C2151C" w:rsidRDefault="00C916B6">
      <w:pPr>
        <w:pStyle w:val="a5"/>
        <w:numPr>
          <w:ilvl w:val="2"/>
          <w:numId w:val="2"/>
        </w:numPr>
        <w:tabs>
          <w:tab w:val="left" w:pos="1499"/>
        </w:tabs>
        <w:ind w:right="27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вос</w:t>
      </w:r>
      <w:r>
        <w:rPr>
          <w:sz w:val="28"/>
        </w:rPr>
        <w:t>питанника, в т. ч. в 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перемены места жительства, перевода воспитанника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C2151C" w:rsidRDefault="00C916B6">
      <w:pPr>
        <w:pStyle w:val="a5"/>
        <w:numPr>
          <w:ilvl w:val="2"/>
          <w:numId w:val="2"/>
        </w:numPr>
        <w:tabs>
          <w:tab w:val="left" w:pos="1519"/>
        </w:tabs>
        <w:ind w:right="31" w:firstLine="707"/>
        <w:jc w:val="both"/>
        <w:rPr>
          <w:sz w:val="28"/>
        </w:rPr>
      </w:pPr>
      <w:r>
        <w:rPr>
          <w:sz w:val="28"/>
        </w:rPr>
        <w:t xml:space="preserve">По обстоятельствам, не зависящим от воли родителей (законных </w:t>
      </w:r>
      <w:r>
        <w:rPr>
          <w:sz w:val="28"/>
        </w:rPr>
        <w:t xml:space="preserve">представителей) воспитанника и МБДОУ,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в случае прекращения деятельности дошкольного учреждения.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98"/>
        </w:tabs>
        <w:ind w:right="29" w:firstLine="707"/>
        <w:jc w:val="both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</w:t>
      </w:r>
      <w:r>
        <w:rPr>
          <w:sz w:val="28"/>
        </w:rPr>
        <w:t>ых, в том числе материальных обязательств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 организацией, осуществляющей образовательную деятельность, если</w:t>
      </w:r>
      <w:r>
        <w:rPr>
          <w:spacing w:val="40"/>
          <w:sz w:val="28"/>
        </w:rPr>
        <w:t xml:space="preserve"> </w:t>
      </w:r>
      <w:r>
        <w:rPr>
          <w:sz w:val="28"/>
        </w:rPr>
        <w:t>иное не установлено Договором об образовании.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98"/>
        </w:tabs>
        <w:ind w:right="27" w:firstLine="707"/>
        <w:jc w:val="both"/>
        <w:rPr>
          <w:sz w:val="28"/>
        </w:rPr>
      </w:pPr>
      <w:r>
        <w:rPr>
          <w:sz w:val="28"/>
        </w:rPr>
        <w:t>Отчисление как мера дисциплинарного взыскания не применяется к воспитанникам по образовательным пр</w:t>
      </w:r>
      <w:r>
        <w:rPr>
          <w:sz w:val="28"/>
        </w:rPr>
        <w:t>ограммам дошкольного образования.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98"/>
        </w:tabs>
        <w:ind w:right="26" w:firstLine="707"/>
        <w:jc w:val="both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 соглашение о расторжении договора об образовании по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программе дошкольного образования, после чего в течении</w:t>
      </w:r>
    </w:p>
    <w:p w:rsidR="00C2151C" w:rsidRDefault="00C2151C">
      <w:pPr>
        <w:pStyle w:val="a5"/>
        <w:rPr>
          <w:sz w:val="28"/>
        </w:rPr>
        <w:sectPr w:rsidR="00C2151C">
          <w:pgSz w:w="11920" w:h="16850"/>
          <w:pgMar w:top="960" w:right="708" w:bottom="280" w:left="1417" w:header="720" w:footer="720" w:gutter="0"/>
          <w:cols w:space="720"/>
        </w:sectPr>
      </w:pPr>
    </w:p>
    <w:p w:rsidR="00C2151C" w:rsidRDefault="00C916B6">
      <w:pPr>
        <w:pStyle w:val="a3"/>
        <w:spacing w:before="71"/>
        <w:ind w:right="29" w:firstLine="0"/>
      </w:pPr>
      <w:r>
        <w:lastRenderedPageBreak/>
        <w:t>трех дней издается распорядительный акт (приказ) об отчислении воспитанников из дошкольного учреждения.</w:t>
      </w:r>
    </w:p>
    <w:p w:rsidR="00C2151C" w:rsidRDefault="00C916B6">
      <w:pPr>
        <w:pStyle w:val="a5"/>
        <w:numPr>
          <w:ilvl w:val="1"/>
          <w:numId w:val="2"/>
        </w:numPr>
        <w:tabs>
          <w:tab w:val="left" w:pos="1698"/>
        </w:tabs>
        <w:spacing w:before="2"/>
        <w:ind w:right="28" w:firstLine="707"/>
        <w:jc w:val="both"/>
        <w:rPr>
          <w:sz w:val="28"/>
        </w:rPr>
      </w:pPr>
      <w:r>
        <w:rPr>
          <w:sz w:val="28"/>
        </w:rPr>
        <w:t>При отчислении воспитанника из МБДОУ по акту передачи родителю (законному представителю) выдается медицинская карта и копии документов, принятых при зач</w:t>
      </w:r>
      <w:r>
        <w:rPr>
          <w:sz w:val="28"/>
        </w:rPr>
        <w:t>ислении в дошкольное учреждение.</w:t>
      </w:r>
    </w:p>
    <w:sectPr w:rsidR="00C2151C">
      <w:pgSz w:w="11920" w:h="16850"/>
      <w:pgMar w:top="9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B0177"/>
    <w:multiLevelType w:val="hybridMultilevel"/>
    <w:tmpl w:val="D76CEC36"/>
    <w:lvl w:ilvl="0" w:tplc="5144F0F6">
      <w:numFmt w:val="bullet"/>
      <w:lvlText w:val=""/>
      <w:lvlJc w:val="left"/>
      <w:pPr>
        <w:ind w:left="83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6AB176">
      <w:numFmt w:val="bullet"/>
      <w:lvlText w:val="•"/>
      <w:lvlJc w:val="left"/>
      <w:pPr>
        <w:ind w:left="1050" w:hanging="432"/>
      </w:pPr>
      <w:rPr>
        <w:rFonts w:hint="default"/>
        <w:lang w:val="ru-RU" w:eastAsia="en-US" w:bidi="ar-SA"/>
      </w:rPr>
    </w:lvl>
    <w:lvl w:ilvl="2" w:tplc="9258B2B6">
      <w:numFmt w:val="bullet"/>
      <w:lvlText w:val="•"/>
      <w:lvlJc w:val="left"/>
      <w:pPr>
        <w:ind w:left="2021" w:hanging="432"/>
      </w:pPr>
      <w:rPr>
        <w:rFonts w:hint="default"/>
        <w:lang w:val="ru-RU" w:eastAsia="en-US" w:bidi="ar-SA"/>
      </w:rPr>
    </w:lvl>
    <w:lvl w:ilvl="3" w:tplc="683A0678">
      <w:numFmt w:val="bullet"/>
      <w:lvlText w:val="•"/>
      <w:lvlJc w:val="left"/>
      <w:pPr>
        <w:ind w:left="2991" w:hanging="432"/>
      </w:pPr>
      <w:rPr>
        <w:rFonts w:hint="default"/>
        <w:lang w:val="ru-RU" w:eastAsia="en-US" w:bidi="ar-SA"/>
      </w:rPr>
    </w:lvl>
    <w:lvl w:ilvl="4" w:tplc="669259CE">
      <w:numFmt w:val="bullet"/>
      <w:lvlText w:val="•"/>
      <w:lvlJc w:val="left"/>
      <w:pPr>
        <w:ind w:left="3962" w:hanging="432"/>
      </w:pPr>
      <w:rPr>
        <w:rFonts w:hint="default"/>
        <w:lang w:val="ru-RU" w:eastAsia="en-US" w:bidi="ar-SA"/>
      </w:rPr>
    </w:lvl>
    <w:lvl w:ilvl="5" w:tplc="9DE4AB1A">
      <w:numFmt w:val="bullet"/>
      <w:lvlText w:val="•"/>
      <w:lvlJc w:val="left"/>
      <w:pPr>
        <w:ind w:left="4933" w:hanging="432"/>
      </w:pPr>
      <w:rPr>
        <w:rFonts w:hint="default"/>
        <w:lang w:val="ru-RU" w:eastAsia="en-US" w:bidi="ar-SA"/>
      </w:rPr>
    </w:lvl>
    <w:lvl w:ilvl="6" w:tplc="7638D016">
      <w:numFmt w:val="bullet"/>
      <w:lvlText w:val="•"/>
      <w:lvlJc w:val="left"/>
      <w:pPr>
        <w:ind w:left="5903" w:hanging="432"/>
      </w:pPr>
      <w:rPr>
        <w:rFonts w:hint="default"/>
        <w:lang w:val="ru-RU" w:eastAsia="en-US" w:bidi="ar-SA"/>
      </w:rPr>
    </w:lvl>
    <w:lvl w:ilvl="7" w:tplc="9780A120">
      <w:numFmt w:val="bullet"/>
      <w:lvlText w:val="•"/>
      <w:lvlJc w:val="left"/>
      <w:pPr>
        <w:ind w:left="6874" w:hanging="432"/>
      </w:pPr>
      <w:rPr>
        <w:rFonts w:hint="default"/>
        <w:lang w:val="ru-RU" w:eastAsia="en-US" w:bidi="ar-SA"/>
      </w:rPr>
    </w:lvl>
    <w:lvl w:ilvl="8" w:tplc="E43689B0">
      <w:numFmt w:val="bullet"/>
      <w:lvlText w:val="•"/>
      <w:lvlJc w:val="left"/>
      <w:pPr>
        <w:ind w:left="7844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611A6882"/>
    <w:multiLevelType w:val="multilevel"/>
    <w:tmpl w:val="1A9892C0"/>
    <w:lvl w:ilvl="0">
      <w:start w:val="1"/>
      <w:numFmt w:val="decimal"/>
      <w:lvlText w:val="%1."/>
      <w:lvlJc w:val="left"/>
      <w:pPr>
        <w:ind w:left="420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" w:hanging="8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1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2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8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1C"/>
    <w:rsid w:val="00C2151C"/>
    <w:rsid w:val="00C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4954A-28BA-4B7C-957E-D40D20C2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9"/>
      <w:ind w:left="317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8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Непоседы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</cp:lastModifiedBy>
  <cp:revision>2</cp:revision>
  <dcterms:created xsi:type="dcterms:W3CDTF">2025-03-11T10:29:00Z</dcterms:created>
  <dcterms:modified xsi:type="dcterms:W3CDTF">2025-03-11T10:29:00Z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Office Word 2007</vt:lpwstr>
  </property>
</Properties>
</file>